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F8" w:rsidRPr="00364FF8" w:rsidRDefault="00364FF8" w:rsidP="0036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364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64FF8">
        <w:rPr>
          <w:rFonts w:ascii="Times New Roman" w:hAnsi="Times New Roman" w:cs="Times New Roman"/>
          <w:b/>
          <w:sz w:val="28"/>
          <w:szCs w:val="28"/>
        </w:rPr>
        <w:t>ітнього</w:t>
      </w:r>
      <w:proofErr w:type="spellEnd"/>
      <w:r w:rsidRPr="00364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b/>
          <w:sz w:val="28"/>
          <w:szCs w:val="28"/>
        </w:rPr>
        <w:t>оздоровлення</w:t>
      </w:r>
      <w:proofErr w:type="spellEnd"/>
      <w:r w:rsidRPr="00364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оздоровчою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всесторонньо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добитися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зміцніла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загартувалася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ідготувався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дитячий садок.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режим дня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сну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ідпочинку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різноманітної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природу.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пунктом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гімнастка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сну;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походи,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свята.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пора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ванн.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2,5 - 3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добовою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нормою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ванн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9 до 11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16 до 18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дозованого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один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підходити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диференційовано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непомітним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режимних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бадьорий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постійності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моменті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- годин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сну,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занять.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стереотипу.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систематична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планомірна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дитячої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Кожному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об'єднували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занять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втомлюються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збуджуються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(по 1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іковій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lastRenderedPageBreak/>
        <w:t>передбачені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режимом дня.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64FF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року, проводиться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як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різноманітнішими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сезони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сільськогосподарську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зелень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бережне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реалістичних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про природу,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питті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пиття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приготована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свіжа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кип'ячена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вода.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чайник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чашки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водою за потребою. Не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чашкою,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сполоснувши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водою.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чашку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спокійному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засвоюватися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обідом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затінку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шумних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занять, особливо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сон.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сну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почувають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бадьорими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спекотні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вкривати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простирадлом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прохолодні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поверх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простирадла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накинути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байкове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одіяло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ієнічний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пов'язану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Перш за все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 чистотою рук.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туалетом.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обідом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Маленьким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миють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привчаються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поливають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лійок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підмітають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садка.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'я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життєрадісні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Весь день вони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Краса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тепло,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наповнене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ароматом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збагачена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вітамінами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дитячий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дозований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водою.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втомилися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чергуватись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спокійними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Голова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FF8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закрита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хустинкою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панамою.</w:t>
      </w:r>
    </w:p>
    <w:p w:rsidR="00364FF8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перегрівання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спекотні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шлунково-кишкових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>, травм.</w:t>
      </w:r>
    </w:p>
    <w:p w:rsidR="00000000" w:rsidRPr="00364FF8" w:rsidRDefault="00364FF8" w:rsidP="00364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садка - в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застерегти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4FF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F8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364FF8">
        <w:rPr>
          <w:rFonts w:ascii="Times New Roman" w:hAnsi="Times New Roman" w:cs="Times New Roman"/>
          <w:sz w:val="28"/>
          <w:szCs w:val="28"/>
        </w:rPr>
        <w:t xml:space="preserve"> персоналу</w:t>
      </w:r>
    </w:p>
    <w:p w:rsidR="00364FF8" w:rsidRPr="00364FF8" w:rsidRDefault="00364F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4FF8" w:rsidRPr="0036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F8"/>
    <w:rsid w:val="0036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2013-06-18T09:33:00Z</dcterms:created>
  <dcterms:modified xsi:type="dcterms:W3CDTF">2013-06-18T09:33:00Z</dcterms:modified>
</cp:coreProperties>
</file>